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E6" w:rsidRPr="00956D45" w:rsidRDefault="00DA3EE6" w:rsidP="00956D45">
      <w:pPr>
        <w:rPr>
          <w:rFonts w:ascii="仿宋" w:eastAsia="仿宋" w:hAnsi="仿宋"/>
          <w:sz w:val="30"/>
          <w:szCs w:val="30"/>
        </w:rPr>
      </w:pPr>
      <w:r w:rsidRPr="00956D45">
        <w:rPr>
          <w:rFonts w:ascii="仿宋" w:eastAsia="仿宋" w:hAnsi="仿宋" w:hint="eastAsia"/>
          <w:sz w:val="30"/>
          <w:szCs w:val="30"/>
        </w:rPr>
        <w:t>附件</w:t>
      </w:r>
    </w:p>
    <w:p w:rsidR="00DA3EE6" w:rsidRPr="00956D45" w:rsidRDefault="00DA3EE6" w:rsidP="00956D45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956D45">
        <w:rPr>
          <w:rFonts w:ascii="仿宋" w:eastAsia="仿宋" w:hAnsi="仿宋"/>
          <w:b/>
          <w:sz w:val="36"/>
          <w:szCs w:val="36"/>
        </w:rPr>
        <w:t>吨焦能耗</w:t>
      </w:r>
      <w:r w:rsidRPr="00956D45">
        <w:rPr>
          <w:rFonts w:ascii="仿宋" w:eastAsia="仿宋" w:hAnsi="仿宋" w:hint="eastAsia"/>
          <w:b/>
          <w:sz w:val="36"/>
          <w:szCs w:val="36"/>
        </w:rPr>
        <w:t>调研内容</w:t>
      </w:r>
    </w:p>
    <w:p w:rsidR="00956D45" w:rsidRPr="004D5DB8" w:rsidRDefault="00956D45" w:rsidP="00307CFD">
      <w:pPr>
        <w:spacing w:line="300" w:lineRule="auto"/>
        <w:ind w:firstLine="600"/>
        <w:rPr>
          <w:rFonts w:ascii="仿宋" w:eastAsia="仿宋" w:hAnsi="仿宋"/>
          <w:bCs/>
          <w:sz w:val="28"/>
          <w:szCs w:val="28"/>
        </w:rPr>
      </w:pPr>
      <w:r w:rsidRPr="004D5DB8">
        <w:rPr>
          <w:rFonts w:ascii="仿宋" w:eastAsia="仿宋" w:hAnsi="仿宋" w:hint="eastAsia"/>
          <w:bCs/>
          <w:sz w:val="28"/>
          <w:szCs w:val="28"/>
        </w:rPr>
        <w:t>一、吨焦能耗调研表</w:t>
      </w:r>
    </w:p>
    <w:p w:rsidR="00307CFD" w:rsidRDefault="00307CFD" w:rsidP="00307CFD">
      <w:pPr>
        <w:spacing w:line="300" w:lineRule="auto"/>
        <w:ind w:firstLine="601"/>
        <w:rPr>
          <w:rFonts w:ascii="仿宋" w:eastAsia="仿宋" w:hAnsi="仿宋"/>
          <w:sz w:val="28"/>
          <w:szCs w:val="28"/>
        </w:rPr>
      </w:pPr>
      <w:r w:rsidRPr="00730F6E">
        <w:rPr>
          <w:rFonts w:ascii="仿宋" w:eastAsia="仿宋" w:hAnsi="仿宋" w:hint="eastAsia"/>
          <w:sz w:val="28"/>
          <w:szCs w:val="28"/>
        </w:rPr>
        <w:t>以2020年全年数据为基础</w:t>
      </w:r>
      <w:r>
        <w:rPr>
          <w:rFonts w:ascii="仿宋" w:eastAsia="仿宋" w:hAnsi="仿宋" w:hint="eastAsia"/>
          <w:sz w:val="28"/>
          <w:szCs w:val="28"/>
        </w:rPr>
        <w:t>填报。</w:t>
      </w:r>
    </w:p>
    <w:p w:rsidR="00307CFD" w:rsidRPr="00307CFD" w:rsidRDefault="00307CFD" w:rsidP="00307CFD">
      <w:pPr>
        <w:spacing w:line="300" w:lineRule="auto"/>
        <w:ind w:firstLine="601"/>
        <w:rPr>
          <w:rFonts w:ascii="仿宋" w:eastAsia="仿宋" w:hAnsi="仿宋"/>
          <w:sz w:val="28"/>
          <w:szCs w:val="28"/>
        </w:rPr>
      </w:pPr>
      <w:r w:rsidRPr="00307CFD">
        <w:rPr>
          <w:rFonts w:ascii="仿宋" w:eastAsia="仿宋" w:hAnsi="仿宋" w:hint="eastAsia"/>
          <w:sz w:val="28"/>
          <w:szCs w:val="28"/>
        </w:rPr>
        <w:t>1、</w:t>
      </w:r>
      <w:r w:rsidR="00435090" w:rsidRPr="00307CFD">
        <w:rPr>
          <w:rFonts w:ascii="仿宋" w:eastAsia="仿宋" w:hAnsi="仿宋" w:hint="eastAsia"/>
          <w:sz w:val="28"/>
          <w:szCs w:val="28"/>
        </w:rPr>
        <w:t>企业</w:t>
      </w:r>
      <w:r w:rsidR="00480184" w:rsidRPr="00307CFD">
        <w:rPr>
          <w:rFonts w:ascii="仿宋" w:eastAsia="仿宋" w:hAnsi="仿宋" w:hint="eastAsia"/>
          <w:sz w:val="28"/>
          <w:szCs w:val="28"/>
        </w:rPr>
        <w:t>如果</w:t>
      </w:r>
      <w:r w:rsidR="00956D45" w:rsidRPr="00307CFD">
        <w:rPr>
          <w:rFonts w:ascii="仿宋" w:eastAsia="仿宋" w:hAnsi="仿宋" w:hint="eastAsia"/>
          <w:sz w:val="28"/>
          <w:szCs w:val="28"/>
        </w:rPr>
        <w:t>只有一</w:t>
      </w:r>
      <w:r w:rsidR="00435090" w:rsidRPr="00307CFD">
        <w:rPr>
          <w:rFonts w:ascii="仿宋" w:eastAsia="仿宋" w:hAnsi="仿宋" w:hint="eastAsia"/>
          <w:sz w:val="28"/>
          <w:szCs w:val="28"/>
        </w:rPr>
        <w:t>条生产线，填写表1</w:t>
      </w:r>
      <w:r w:rsidR="00956D45" w:rsidRPr="00307CFD">
        <w:rPr>
          <w:rFonts w:ascii="仿宋" w:eastAsia="仿宋" w:hAnsi="仿宋" w:hint="eastAsia"/>
          <w:sz w:val="28"/>
          <w:szCs w:val="28"/>
        </w:rPr>
        <w:t>、</w:t>
      </w:r>
      <w:r w:rsidR="00435090" w:rsidRPr="00307CFD">
        <w:rPr>
          <w:rFonts w:ascii="仿宋" w:eastAsia="仿宋" w:hAnsi="仿宋" w:hint="eastAsia"/>
          <w:sz w:val="28"/>
          <w:szCs w:val="28"/>
        </w:rPr>
        <w:t>表2</w:t>
      </w:r>
      <w:r w:rsidR="00956D45" w:rsidRPr="00307CFD">
        <w:rPr>
          <w:rFonts w:ascii="仿宋" w:eastAsia="仿宋" w:hAnsi="仿宋" w:hint="eastAsia"/>
          <w:sz w:val="28"/>
          <w:szCs w:val="28"/>
        </w:rPr>
        <w:t>和表3</w:t>
      </w:r>
      <w:r>
        <w:rPr>
          <w:rFonts w:ascii="仿宋" w:eastAsia="仿宋" w:hAnsi="仿宋" w:hint="eastAsia"/>
          <w:sz w:val="28"/>
          <w:szCs w:val="28"/>
        </w:rPr>
        <w:t>；</w:t>
      </w:r>
      <w:r w:rsidR="00480184" w:rsidRPr="00307CFD">
        <w:rPr>
          <w:rFonts w:ascii="仿宋" w:eastAsia="仿宋" w:hAnsi="仿宋" w:hint="eastAsia"/>
          <w:sz w:val="28"/>
          <w:szCs w:val="28"/>
        </w:rPr>
        <w:t>表1和表3重复的填报内容可只填报表1</w:t>
      </w:r>
      <w:r>
        <w:rPr>
          <w:rFonts w:ascii="仿宋" w:eastAsia="仿宋" w:hAnsi="仿宋" w:hint="eastAsia"/>
          <w:sz w:val="28"/>
          <w:szCs w:val="28"/>
        </w:rPr>
        <w:t>相关内容。</w:t>
      </w:r>
    </w:p>
    <w:p w:rsidR="00435090" w:rsidRPr="00307CFD" w:rsidRDefault="00307CFD" w:rsidP="00307CFD">
      <w:pPr>
        <w:spacing w:line="300" w:lineRule="auto"/>
        <w:ind w:firstLine="601"/>
        <w:rPr>
          <w:rFonts w:ascii="仿宋" w:eastAsia="仿宋" w:hAnsi="仿宋"/>
          <w:sz w:val="28"/>
          <w:szCs w:val="28"/>
        </w:rPr>
      </w:pPr>
      <w:r w:rsidRPr="00307CFD">
        <w:rPr>
          <w:rFonts w:ascii="仿宋" w:eastAsia="仿宋" w:hAnsi="仿宋"/>
          <w:sz w:val="28"/>
          <w:szCs w:val="28"/>
        </w:rPr>
        <w:t>2</w:t>
      </w:r>
      <w:r w:rsidRPr="00307CFD">
        <w:rPr>
          <w:rFonts w:ascii="仿宋" w:eastAsia="仿宋" w:hAnsi="仿宋" w:hint="eastAsia"/>
          <w:sz w:val="28"/>
          <w:szCs w:val="28"/>
        </w:rPr>
        <w:t>、</w:t>
      </w:r>
      <w:r w:rsidR="00956D45" w:rsidRPr="00307CFD">
        <w:rPr>
          <w:rFonts w:ascii="仿宋" w:eastAsia="仿宋" w:hAnsi="仿宋" w:hint="eastAsia"/>
          <w:sz w:val="28"/>
          <w:szCs w:val="28"/>
        </w:rPr>
        <w:t>企业有多条生产线，填报表1、表2，并以吨焦能耗相对较低的一条或数条生产线分别填报表3</w:t>
      </w:r>
      <w:r w:rsidR="00435090" w:rsidRPr="00307CFD">
        <w:rPr>
          <w:rFonts w:ascii="仿宋" w:eastAsia="仿宋" w:hAnsi="仿宋" w:hint="eastAsia"/>
          <w:sz w:val="28"/>
          <w:szCs w:val="28"/>
        </w:rPr>
        <w:t>。</w:t>
      </w:r>
    </w:p>
    <w:p w:rsidR="006A32D9" w:rsidRPr="00956D45" w:rsidRDefault="006A32D9" w:rsidP="00435090">
      <w:pPr>
        <w:ind w:left="640"/>
        <w:jc w:val="center"/>
        <w:rPr>
          <w:rFonts w:ascii="仿宋" w:eastAsia="仿宋" w:hAnsi="仿宋"/>
          <w:sz w:val="30"/>
          <w:szCs w:val="30"/>
        </w:rPr>
      </w:pPr>
      <w:r w:rsidRPr="00956D45">
        <w:rPr>
          <w:rFonts w:ascii="仿宋" w:eastAsia="仿宋" w:hAnsi="仿宋" w:hint="eastAsia"/>
          <w:sz w:val="30"/>
          <w:szCs w:val="30"/>
        </w:rPr>
        <w:t>表1</w:t>
      </w:r>
      <w:r w:rsidR="00956D45" w:rsidRPr="00956D45">
        <w:rPr>
          <w:rFonts w:ascii="仿宋" w:eastAsia="仿宋" w:hAnsi="仿宋" w:hint="eastAsia"/>
          <w:sz w:val="30"/>
          <w:szCs w:val="30"/>
        </w:rPr>
        <w:t xml:space="preserve"> </w:t>
      </w:r>
      <w:r w:rsidR="00956D45">
        <w:rPr>
          <w:rFonts w:ascii="仿宋" w:eastAsia="仿宋" w:hAnsi="仿宋" w:hint="eastAsia"/>
          <w:sz w:val="30"/>
          <w:szCs w:val="30"/>
        </w:rPr>
        <w:t>企业装备及生产情况</w:t>
      </w:r>
    </w:p>
    <w:tbl>
      <w:tblPr>
        <w:tblW w:w="5000" w:type="pct"/>
        <w:tblLook w:val="04A0"/>
      </w:tblPr>
      <w:tblGrid>
        <w:gridCol w:w="4598"/>
        <w:gridCol w:w="3930"/>
      </w:tblGrid>
      <w:tr w:rsidR="00956D45" w:rsidRPr="00956D45" w:rsidTr="00956D45">
        <w:trPr>
          <w:trHeight w:val="270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填报内容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730F6E">
        <w:trPr>
          <w:trHeight w:val="309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储煤方式（在对应位置划√）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筒仓  封闭煤棚  防风抑尘网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煤场损耗（%)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装炉煤含水（%）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装炉煤灰分（%）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装炉煤干基挥发分（%）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焦炉型号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焦炉孔数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座数×孔数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0184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4" w:rsidRPr="00956D45" w:rsidRDefault="00480184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焦炭产能（万t）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84" w:rsidRPr="00956D45" w:rsidRDefault="00480184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焦炉</w:t>
            </w:r>
            <w:r w:rsidR="00FD4A2E"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加热</w:t>
            </w: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煤气种类及比例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956D45">
        <w:trPr>
          <w:trHeight w:val="313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煤气折标煤系数（kgce/m</w:t>
            </w: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956D45">
        <w:trPr>
          <w:trHeight w:val="275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折标煤系数依据（在对应位置划√）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自行实测    推荐值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干熄焦率（%）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D5DB8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B8" w:rsidRPr="00956D45" w:rsidRDefault="004D5DB8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干熄焦焦炭烧损率（%）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B8" w:rsidRPr="00956D45" w:rsidRDefault="004D5DB8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干熄焦产蒸汽压力（MPa)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干熄焦产蒸汽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温度</w:t>
            </w: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(℃）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焦炭灰分（%）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对应煤气净化套数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制冷机</w:t>
            </w:r>
            <w:r w:rsidR="004801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运行时间（天）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焦炉煤气脱硫工艺及级数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生产用蒸汽压力（MPa)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生产用蒸汽温度（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0F6E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6E" w:rsidRPr="00956D45" w:rsidRDefault="00730F6E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焦化废水、循环冷却水排污水处理工艺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6E" w:rsidRPr="00956D45" w:rsidRDefault="00730F6E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6D45" w:rsidRPr="00956D45" w:rsidTr="00956D45">
        <w:trPr>
          <w:trHeight w:val="27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脱硫废液处理方式（在对应位置划√）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45" w:rsidRPr="00956D45" w:rsidRDefault="00956D45" w:rsidP="00956D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56D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回配炼焦煤  制酸  提盐</w:t>
            </w:r>
          </w:p>
        </w:tc>
      </w:tr>
      <w:tr w:rsidR="00956D45" w:rsidRPr="00956D45" w:rsidTr="00480184">
        <w:trPr>
          <w:trHeight w:val="9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45" w:rsidRPr="00956D45" w:rsidRDefault="00956D45" w:rsidP="00956D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备注：</w:t>
            </w:r>
          </w:p>
        </w:tc>
      </w:tr>
    </w:tbl>
    <w:p w:rsidR="00956D45" w:rsidRDefault="00956D45" w:rsidP="00435090">
      <w:pPr>
        <w:ind w:left="640"/>
        <w:jc w:val="center"/>
        <w:rPr>
          <w:rFonts w:ascii="仿宋" w:eastAsia="仿宋" w:hAnsi="仿宋"/>
          <w:sz w:val="24"/>
          <w:szCs w:val="24"/>
        </w:rPr>
        <w:sectPr w:rsidR="00956D45" w:rsidSect="00956D45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435090" w:rsidRPr="00956D45" w:rsidRDefault="00435090" w:rsidP="00435090">
      <w:pPr>
        <w:ind w:left="640"/>
        <w:jc w:val="center"/>
        <w:rPr>
          <w:rFonts w:ascii="仿宋" w:eastAsia="仿宋" w:hAnsi="仿宋"/>
          <w:sz w:val="30"/>
          <w:szCs w:val="30"/>
        </w:rPr>
      </w:pPr>
      <w:r w:rsidRPr="00956D45">
        <w:rPr>
          <w:rFonts w:ascii="仿宋" w:eastAsia="仿宋" w:hAnsi="仿宋" w:hint="eastAsia"/>
          <w:sz w:val="30"/>
          <w:szCs w:val="30"/>
        </w:rPr>
        <w:lastRenderedPageBreak/>
        <w:t>表</w:t>
      </w:r>
      <w:r w:rsidR="006A32D9" w:rsidRPr="00956D45">
        <w:rPr>
          <w:rFonts w:ascii="仿宋" w:eastAsia="仿宋" w:hAnsi="仿宋" w:hint="eastAsia"/>
          <w:sz w:val="30"/>
          <w:szCs w:val="30"/>
        </w:rPr>
        <w:t>2</w:t>
      </w:r>
      <w:r w:rsidRPr="00956D45">
        <w:rPr>
          <w:rFonts w:ascii="仿宋" w:eastAsia="仿宋" w:hAnsi="仿宋" w:hint="eastAsia"/>
          <w:sz w:val="30"/>
          <w:szCs w:val="30"/>
        </w:rPr>
        <w:t xml:space="preserve"> 全厂吨焦能耗情况</w:t>
      </w:r>
    </w:p>
    <w:tbl>
      <w:tblPr>
        <w:tblW w:w="14879" w:type="dxa"/>
        <w:jc w:val="center"/>
        <w:tblLook w:val="04A0"/>
      </w:tblPr>
      <w:tblGrid>
        <w:gridCol w:w="696"/>
        <w:gridCol w:w="1111"/>
        <w:gridCol w:w="1250"/>
        <w:gridCol w:w="1114"/>
        <w:gridCol w:w="1221"/>
        <w:gridCol w:w="1076"/>
        <w:gridCol w:w="1339"/>
        <w:gridCol w:w="1076"/>
        <w:gridCol w:w="1214"/>
        <w:gridCol w:w="1076"/>
        <w:gridCol w:w="1296"/>
        <w:gridCol w:w="1134"/>
        <w:gridCol w:w="1276"/>
      </w:tblGrid>
      <w:tr w:rsidR="00E01C62" w:rsidRPr="00B52614" w:rsidTr="00692E92">
        <w:trPr>
          <w:trHeight w:val="270"/>
          <w:jc w:val="center"/>
        </w:trPr>
        <w:tc>
          <w:tcPr>
            <w:tcW w:w="14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    出</w:t>
            </w:r>
          </w:p>
        </w:tc>
      </w:tr>
      <w:tr w:rsidR="00B52614" w:rsidRPr="00B52614" w:rsidTr="00692E92">
        <w:trPr>
          <w:trHeight w:val="632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干全焦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焦炉</w:t>
            </w:r>
            <w:r w:rsidR="00E01C62"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煤气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（亿m</w:t>
            </w: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煤焦油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粗苯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（万t）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蒸汽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  <w:highlight w:val="yellow"/>
              </w:rPr>
            </w:pPr>
          </w:p>
        </w:tc>
      </w:tr>
      <w:tr w:rsidR="00B52614" w:rsidRPr="00B52614" w:rsidTr="00692E92">
        <w:trPr>
          <w:trHeight w:val="248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  <w:highlight w:val="yellow"/>
              </w:rPr>
            </w:pPr>
          </w:p>
        </w:tc>
      </w:tr>
      <w:tr w:rsidR="00E01C62" w:rsidRPr="00B52614" w:rsidTr="00692E92">
        <w:trPr>
          <w:trHeight w:val="214"/>
          <w:jc w:val="center"/>
        </w:trPr>
        <w:tc>
          <w:tcPr>
            <w:tcW w:w="14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       入</w:t>
            </w:r>
          </w:p>
        </w:tc>
      </w:tr>
      <w:tr w:rsidR="00B52614" w:rsidRPr="00B52614" w:rsidTr="00692E92">
        <w:trPr>
          <w:trHeight w:val="642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干洗精煤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焦炉煤气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（亿m</w:t>
            </w: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高炉煤气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（亿m</w:t>
            </w: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转炉煤气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（亿m</w:t>
            </w: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驰放气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（亿m</w:t>
            </w: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其他煤气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（亿m</w:t>
            </w: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</w:tr>
      <w:tr w:rsidR="00B52614" w:rsidRPr="00B52614" w:rsidTr="00692E92">
        <w:trPr>
          <w:trHeight w:val="27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01C62" w:rsidRPr="00B52614" w:rsidTr="00692E92">
        <w:trPr>
          <w:trHeight w:val="270"/>
          <w:jc w:val="center"/>
        </w:trPr>
        <w:tc>
          <w:tcPr>
            <w:tcW w:w="14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      入</w:t>
            </w:r>
          </w:p>
        </w:tc>
      </w:tr>
      <w:tr w:rsidR="00B52614" w:rsidRPr="00B52614" w:rsidTr="00692E92">
        <w:trPr>
          <w:trHeight w:val="81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蒸汽</w:t>
            </w:r>
          </w:p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电力</w:t>
            </w:r>
          </w:p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（万kWh)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工业新水</w:t>
            </w:r>
          </w:p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氮气</w:t>
            </w:r>
          </w:p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（万m</w:t>
            </w: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压缩空气</w:t>
            </w:r>
          </w:p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（万m</w:t>
            </w: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14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折标煤</w:t>
            </w:r>
          </w:p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（万tce）</w:t>
            </w:r>
          </w:p>
        </w:tc>
      </w:tr>
      <w:tr w:rsidR="00B52614" w:rsidRPr="00B52614" w:rsidTr="00692E92">
        <w:trPr>
          <w:trHeight w:val="27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/>
                <w:color w:val="000000"/>
                <w:kern w:val="0"/>
                <w:szCs w:val="21"/>
              </w:rPr>
              <w:t>全厂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90" w:rsidRPr="00B52614" w:rsidRDefault="00435090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52614" w:rsidRPr="00B52614" w:rsidTr="00692E92">
        <w:trPr>
          <w:trHeight w:val="270"/>
          <w:jc w:val="center"/>
        </w:trPr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企业能耗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C62" w:rsidRPr="00B52614" w:rsidRDefault="00E01C62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C62" w:rsidRPr="00B52614" w:rsidRDefault="00E01C62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52614" w:rsidRPr="00B52614" w:rsidTr="00692E92">
        <w:trPr>
          <w:trHeight w:val="40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总能耗(万tce)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单位产品能源消耗（kgce/t)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全厂单位产品能源消耗（kgce/t)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2D9" w:rsidRPr="00B52614" w:rsidRDefault="006A32D9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52614" w:rsidRPr="00B52614" w:rsidTr="00692E92">
        <w:trPr>
          <w:trHeight w:val="270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计算值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焦炉炉龄校正系数</w:t>
            </w: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2D9" w:rsidRPr="00B52614" w:rsidRDefault="006A32D9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52614" w:rsidRPr="00B52614" w:rsidTr="00692E92">
        <w:trPr>
          <w:trHeight w:val="27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D9" w:rsidRPr="00B52614" w:rsidRDefault="006A32D9" w:rsidP="00B526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D9" w:rsidRPr="00B52614" w:rsidRDefault="006A32D9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D9" w:rsidRPr="00B52614" w:rsidRDefault="006A32D9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D9" w:rsidRPr="00B52614" w:rsidRDefault="006A32D9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261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D9" w:rsidRPr="00B52614" w:rsidRDefault="006A32D9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2D9" w:rsidRPr="00B52614" w:rsidRDefault="006A32D9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2D9" w:rsidRPr="00B52614" w:rsidRDefault="006A32D9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2D9" w:rsidRPr="00B52614" w:rsidRDefault="006A32D9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2D9" w:rsidRPr="00B52614" w:rsidRDefault="006A32D9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2D9" w:rsidRPr="00B52614" w:rsidRDefault="006A32D9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E01C62" w:rsidRPr="00B52614" w:rsidRDefault="006A32D9" w:rsidP="006A32D9">
      <w:pPr>
        <w:rPr>
          <w:rFonts w:ascii="仿宋" w:eastAsia="仿宋" w:hAnsi="仿宋"/>
          <w:sz w:val="22"/>
        </w:rPr>
      </w:pPr>
      <w:r w:rsidRPr="00B52614">
        <w:rPr>
          <w:rFonts w:ascii="仿宋" w:eastAsia="仿宋" w:hAnsi="仿宋" w:hint="eastAsia"/>
          <w:sz w:val="22"/>
        </w:rPr>
        <w:t xml:space="preserve">  </w:t>
      </w:r>
    </w:p>
    <w:p w:rsidR="006A32D9" w:rsidRDefault="006A32D9" w:rsidP="006A32D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956D45" w:rsidRDefault="00956D45" w:rsidP="006A32D9">
      <w:pPr>
        <w:rPr>
          <w:rFonts w:ascii="仿宋" w:eastAsia="仿宋" w:hAnsi="仿宋"/>
          <w:sz w:val="32"/>
          <w:szCs w:val="32"/>
        </w:rPr>
      </w:pPr>
    </w:p>
    <w:p w:rsidR="00956D45" w:rsidRDefault="00956D45" w:rsidP="006A32D9">
      <w:pPr>
        <w:rPr>
          <w:rFonts w:ascii="仿宋" w:eastAsia="仿宋" w:hAnsi="仿宋"/>
          <w:sz w:val="32"/>
          <w:szCs w:val="32"/>
        </w:rPr>
      </w:pPr>
    </w:p>
    <w:p w:rsidR="00956D45" w:rsidRDefault="00956D45" w:rsidP="006A32D9">
      <w:pPr>
        <w:rPr>
          <w:rFonts w:ascii="仿宋" w:eastAsia="仿宋" w:hAnsi="仿宋"/>
          <w:sz w:val="32"/>
          <w:szCs w:val="32"/>
        </w:rPr>
      </w:pPr>
    </w:p>
    <w:p w:rsidR="00927A73" w:rsidRDefault="00927A73" w:rsidP="006A32D9">
      <w:pPr>
        <w:rPr>
          <w:rFonts w:ascii="仿宋" w:eastAsia="仿宋" w:hAnsi="仿宋"/>
          <w:sz w:val="32"/>
          <w:szCs w:val="32"/>
        </w:rPr>
        <w:sectPr w:rsidR="00927A73" w:rsidSect="00956D45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956D45" w:rsidRDefault="00927A73" w:rsidP="00927A7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表</w:t>
      </w:r>
      <w:r>
        <w:rPr>
          <w:rFonts w:ascii="仿宋" w:eastAsia="仿宋" w:hAnsi="仿宋" w:hint="eastAsia"/>
          <w:sz w:val="32"/>
          <w:szCs w:val="32"/>
        </w:rPr>
        <w:t>3 单条生产线吨焦能耗情况</w:t>
      </w:r>
      <w:r w:rsidR="00AB2097" w:rsidRPr="00AB2097">
        <w:rPr>
          <w:rFonts w:ascii="仿宋" w:eastAsia="仿宋" w:hAnsi="仿宋" w:hint="eastAsia"/>
          <w:sz w:val="32"/>
          <w:szCs w:val="32"/>
          <w:vertAlign w:val="superscript"/>
        </w:rPr>
        <w:t>*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43"/>
        <w:gridCol w:w="458"/>
        <w:gridCol w:w="3006"/>
        <w:gridCol w:w="708"/>
        <w:gridCol w:w="1134"/>
        <w:gridCol w:w="1162"/>
      </w:tblGrid>
      <w:tr w:rsidR="00927A73" w:rsidRPr="00927A73" w:rsidTr="00B52614">
        <w:trPr>
          <w:trHeight w:val="270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备煤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装炉煤含水（%）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装炉煤灰分（%）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装炉煤干基挥发分（%）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能耗计算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折标系数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kgce/t焦</w:t>
            </w:r>
          </w:p>
        </w:tc>
      </w:tr>
      <w:tr w:rsidR="00927A73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煤场损耗（kg干煤/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电（kWh/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hideMark/>
          </w:tcPr>
          <w:p w:rsidR="00927A73" w:rsidRPr="00D94F42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94F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新水（m</w:t>
            </w:r>
            <w:r w:rsidRPr="00730F6E">
              <w:rPr>
                <w:rFonts w:ascii="仿宋" w:eastAsia="仿宋" w:hAnsi="仿宋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0.0414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8C6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蒸汽（kg/t</w:t>
            </w:r>
            <w:r w:rsidR="008C6B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焦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54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备煤工序吨焦能耗(包括相应环保设施）（kgce/t焦）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炼焦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焦炉型号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焦炉孔数（座数×孔数）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产能（万t/年）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焦炭产量（干全焦）（万t)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8C6B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焦炉加热</w:t>
            </w:r>
            <w:r w:rsidR="008C6B24"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煤气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种类及比例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耗干煤（万t)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干熄焦率（%）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标准炼焦耗热量(kJ/kg)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54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煤气折标煤系数依据（在对应位置划√）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自行实测    推荐值</w:t>
            </w:r>
          </w:p>
        </w:tc>
      </w:tr>
      <w:tr w:rsidR="008D57BE" w:rsidRPr="00927A73" w:rsidTr="00B52614">
        <w:trPr>
          <w:trHeight w:val="287"/>
        </w:trPr>
        <w:tc>
          <w:tcPr>
            <w:tcW w:w="817" w:type="dxa"/>
            <w:vMerge/>
            <w:vAlign w:val="center"/>
          </w:tcPr>
          <w:p w:rsidR="008D57BE" w:rsidRPr="00927A73" w:rsidRDefault="008D57BE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D57BE" w:rsidRPr="00927A73" w:rsidRDefault="008D57BE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8D57BE" w:rsidRPr="00927A73" w:rsidRDefault="008D57BE" w:rsidP="00AB20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脱硫脱硝工艺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</w:tcPr>
          <w:p w:rsidR="008D57BE" w:rsidRPr="00927A73" w:rsidRDefault="008D57BE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27A73" w:rsidRPr="00927A73" w:rsidTr="00B52614">
        <w:trPr>
          <w:trHeight w:val="54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927A73" w:rsidRPr="00927A73" w:rsidRDefault="00927A73" w:rsidP="00AB209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脱硫脱硝吨焦能耗（不包括余热利用）</w:t>
            </w:r>
            <w:r w:rsidR="00AB2097"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（kgce/t焦</w:t>
            </w:r>
            <w:r w:rsidR="00AB209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入脱硫脱硝烟气温度（℃）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焦炭灰分（%）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能耗计算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折标系数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kgce/t焦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耗干煤（kg/t焦）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耗煤气（m</w:t>
            </w:r>
            <w:r w:rsidRPr="00AB2097">
              <w:rPr>
                <w:rFonts w:ascii="仿宋" w:eastAsia="仿宋" w:hAnsi="仿宋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="00AB2097"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/t焦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927A73" w:rsidRPr="00927A73" w:rsidRDefault="00A77BA5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耗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电（kWh/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7A73" w:rsidRPr="00927A73" w:rsidRDefault="00A77BA5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927A73" w:rsidRPr="00927A73" w:rsidRDefault="00A77BA5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耗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新水（m</w:t>
            </w:r>
            <w:r w:rsidRPr="00730F6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7A73" w:rsidRPr="00927A73" w:rsidRDefault="00A77BA5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.0414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70"/>
        </w:trPr>
        <w:tc>
          <w:tcPr>
            <w:tcW w:w="817" w:type="dxa"/>
            <w:vMerge/>
            <w:vAlign w:val="center"/>
          </w:tcPr>
          <w:p w:rsidR="00A77BA5" w:rsidRPr="00927A73" w:rsidRDefault="00A77BA5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77BA5" w:rsidRPr="00927A73" w:rsidRDefault="00A77BA5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A77BA5" w:rsidRPr="00927A73" w:rsidRDefault="00A77BA5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耗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蒸汽（kg/t焦）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77BA5" w:rsidRPr="00927A73" w:rsidRDefault="00A77BA5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BA5" w:rsidRPr="00927A73" w:rsidRDefault="00A77BA5" w:rsidP="00927A7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A77BA5" w:rsidRPr="00927A73" w:rsidRDefault="00A77BA5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27A73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927A73" w:rsidRPr="00927A73" w:rsidRDefault="00A77BA5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干全焦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7A73" w:rsidRPr="00A77BA5" w:rsidRDefault="00A77BA5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77B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7A73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927A73" w:rsidRPr="00927A73" w:rsidRDefault="00A77BA5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净煤气（m</w:t>
            </w:r>
            <w:r w:rsidRPr="00730F6E">
              <w:rPr>
                <w:rFonts w:ascii="仿宋" w:eastAsia="仿宋" w:hAnsi="仿宋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27A73" w:rsidRPr="00927A73" w:rsidRDefault="00927A73" w:rsidP="00927A7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焦油（kg/t焦）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1.1429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粗苯（kg/t焦）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1.4286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1140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炼焦工序吨焦能耗(包括对应的环保设施，不包括干熄焦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利用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）（kgce/t焦）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429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煤气净化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对应煤气净化处理量（万m</w:t>
            </w:r>
            <w:r w:rsidRPr="00730F6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="008C6B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/h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制冷机</w:t>
            </w:r>
            <w:r w:rsidR="008C6B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运行时间（天）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焦炉煤气脱硫工艺及级数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生产用蒸汽压力（MPa)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生产用蒸汽温度（℃)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570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脱硫废液处理方式（在对应位置划√）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回配炼焦煤  制酸  提盐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制冷机热源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循环冷却水排污水处理工艺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焦化废水处理工艺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 w:val="restart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能耗计算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工序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折标系数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kgce/t焦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 w:val="restart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冷鼓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电（kWh/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蒸汽（kg/t焦）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氮气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 w:val="restart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脱硫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电（kWh/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蒸汽（kg/t焦）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煤气（m</w:t>
            </w:r>
            <w:r w:rsidRPr="000F63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 w:val="restart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脱硫废液提盐或制酸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电（kWh/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蒸汽（kg/t焦）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煤气（m</w:t>
            </w:r>
            <w:r w:rsidRPr="000F63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 w:val="restart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脱氨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电（kWh/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蒸汽（kg/t焦）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新水（m</w:t>
            </w:r>
            <w:r w:rsidRPr="00730F6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0.0414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 w:val="restart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蒸氨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电（kWh/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蒸汽（kg/t焦）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煤气（m</w:t>
            </w:r>
            <w:r w:rsidRPr="000F63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 w:val="restart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脱苯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电（kWh/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蒸汽（kg/t焦）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煤气（m</w:t>
            </w:r>
            <w:r w:rsidRPr="00730F6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390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 w:val="restart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循环冷却水及制冷站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电（kWh/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蒸汽（kg/t焦）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煤气（m</w:t>
            </w:r>
            <w:r w:rsidRPr="00730F6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新水（m</w:t>
            </w:r>
            <w:r w:rsidRPr="00730F6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0.0414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 w:val="restart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废水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处理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电（kWh/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蒸汽（kg/t焦）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新水（m</w:t>
            </w:r>
            <w:r w:rsidRPr="00730F6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0.0414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煤气（m</w:t>
            </w:r>
            <w:r w:rsidRPr="000F63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 w:val="restart"/>
            <w:shd w:val="clear" w:color="auto" w:fill="auto"/>
            <w:noWrap/>
            <w:vAlign w:val="center"/>
            <w:hideMark/>
          </w:tcPr>
          <w:p w:rsidR="00A77BA5" w:rsidRPr="00927A73" w:rsidRDefault="008C6B24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尾气治理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电（kWh/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蒸汽（kg/t焦）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煤气（m</w:t>
            </w:r>
            <w:r w:rsidRPr="00730F6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新水（m</w:t>
            </w:r>
            <w:r w:rsidRPr="00730F6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0.0414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85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煤气净化工序吨焦能耗(包括对应的环保设施</w:t>
            </w:r>
            <w:r w:rsidR="0009677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，不包括余热利用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）（kgce/t焦）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A77BA5" w:rsidRPr="00927A73" w:rsidRDefault="00A77BA5" w:rsidP="008C6B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公辅（空压站、除盐水站、制氮站</w:t>
            </w:r>
            <w:r w:rsidR="008C6B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等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能耗计算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折标系数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kgce/t焦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电（kWh/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蒸汽（kg/t焦）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煤气（m</w:t>
            </w:r>
            <w:r w:rsidRPr="00730F6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新水（m</w:t>
            </w:r>
            <w:r w:rsidRPr="00730F6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="002252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0.0414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5DB8" w:rsidRPr="00927A73" w:rsidTr="00B52614">
        <w:trPr>
          <w:trHeight w:val="285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4D5DB8" w:rsidRPr="00927A73" w:rsidRDefault="004D5DB8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干熄焦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D5DB8" w:rsidRPr="00927A73" w:rsidRDefault="004D5DB8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4D5DB8" w:rsidRPr="00927A73" w:rsidRDefault="004D5DB8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产蒸汽压力（MPa)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4D5DB8" w:rsidRPr="00927A73" w:rsidRDefault="004D5DB8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5DB8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4D5DB8" w:rsidRPr="00927A73" w:rsidRDefault="004D5DB8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D5DB8" w:rsidRPr="00927A73" w:rsidRDefault="004D5DB8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4D5DB8" w:rsidRPr="00927A73" w:rsidRDefault="004D5DB8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产蒸汽温度(℃）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4D5DB8" w:rsidRPr="00927A73" w:rsidRDefault="004D5DB8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5DB8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4D5DB8" w:rsidRPr="00927A73" w:rsidRDefault="004D5DB8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D5DB8" w:rsidRPr="00927A73" w:rsidRDefault="004D5DB8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4D5DB8" w:rsidRPr="00927A73" w:rsidRDefault="004D5DB8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焦炭烧损率（</w:t>
            </w:r>
            <w:r w:rsidR="002252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4D5DB8" w:rsidRPr="00927A73" w:rsidRDefault="004D5DB8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77BA5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能耗计算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折标系数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kgce/t焦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产蒸汽量（kg/t焦）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5214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225214" w:rsidRPr="00927A73" w:rsidRDefault="00225214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225214" w:rsidRPr="00927A73" w:rsidRDefault="00225214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225214" w:rsidRPr="00927A73" w:rsidRDefault="00225214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焦炭烧损（kg/t焦）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25214" w:rsidRPr="00927A73" w:rsidRDefault="00225214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5214" w:rsidRPr="00927A73" w:rsidRDefault="00225214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225214" w:rsidRPr="00927A73" w:rsidRDefault="00225214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096774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耗</w:t>
            </w:r>
            <w:r w:rsidR="00A77BA5"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电（kWh/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096774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耗</w:t>
            </w:r>
            <w:r w:rsidR="00A77BA5"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蒸汽（kg/t焦）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096774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耗</w:t>
            </w:r>
            <w:r w:rsidR="00A77BA5"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新水（m</w:t>
            </w:r>
            <w:r w:rsidR="00A77BA5" w:rsidRPr="00730F6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="00A77BA5"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 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0.0414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570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干熄焦吨焦能耗(包括对应的环保设施）（kgce/t焦）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072C" w:rsidRPr="00927A73" w:rsidTr="00B52614">
        <w:trPr>
          <w:trHeight w:val="375"/>
        </w:trPr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8B072C" w:rsidRPr="00927A73" w:rsidRDefault="008B072C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其他节能设施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  <w:hideMark/>
          </w:tcPr>
          <w:p w:rsidR="008B072C" w:rsidRPr="00927A73" w:rsidRDefault="008B072C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上升管余热回收</w:t>
            </w:r>
          </w:p>
        </w:tc>
        <w:tc>
          <w:tcPr>
            <w:tcW w:w="458" w:type="dxa"/>
            <w:vMerge w:val="restart"/>
            <w:shd w:val="clear" w:color="auto" w:fill="auto"/>
            <w:noWrap/>
            <w:vAlign w:val="center"/>
            <w:hideMark/>
          </w:tcPr>
          <w:p w:rsidR="008B072C" w:rsidRPr="00927A73" w:rsidRDefault="008B072C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产蒸汽压力（MPa)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8B072C" w:rsidRPr="00927A73" w:rsidRDefault="008B072C" w:rsidP="008B07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8B072C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产蒸汽压力(℃）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 w:val="restart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能耗计算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折标系数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kgce/t焦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产蒸汽量（kg/t焦）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7BA5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A77BA5" w:rsidRPr="00927A73" w:rsidRDefault="00096774" w:rsidP="00FA27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耗</w:t>
            </w:r>
            <w:r w:rsidR="00A77BA5"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电（kWh/t焦）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072C" w:rsidRPr="00927A73" w:rsidTr="00B52614">
        <w:trPr>
          <w:trHeight w:val="405"/>
        </w:trPr>
        <w:tc>
          <w:tcPr>
            <w:tcW w:w="817" w:type="dxa"/>
            <w:vMerge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  <w:hideMark/>
          </w:tcPr>
          <w:p w:rsidR="008B072C" w:rsidRPr="00927A73" w:rsidRDefault="008B072C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焦炉烟囱烟气余热回收</w:t>
            </w:r>
          </w:p>
        </w:tc>
        <w:tc>
          <w:tcPr>
            <w:tcW w:w="458" w:type="dxa"/>
            <w:vMerge w:val="restart"/>
            <w:shd w:val="clear" w:color="auto" w:fill="auto"/>
            <w:noWrap/>
            <w:vAlign w:val="center"/>
            <w:hideMark/>
          </w:tcPr>
          <w:p w:rsidR="008B072C" w:rsidRPr="00927A73" w:rsidRDefault="008B072C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产蒸汽压力（MPa)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8B072C" w:rsidRPr="00927A73" w:rsidRDefault="008B072C" w:rsidP="008B07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8B072C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产蒸汽温度(℃）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8B072C" w:rsidRPr="00927A73" w:rsidRDefault="008B072C" w:rsidP="008B07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8B072C" w:rsidRPr="00927A73" w:rsidTr="00B52614">
        <w:trPr>
          <w:trHeight w:val="285"/>
        </w:trPr>
        <w:tc>
          <w:tcPr>
            <w:tcW w:w="817" w:type="dxa"/>
            <w:vMerge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 w:val="restart"/>
            <w:shd w:val="clear" w:color="auto" w:fill="auto"/>
            <w:noWrap/>
            <w:vAlign w:val="center"/>
            <w:hideMark/>
          </w:tcPr>
          <w:p w:rsidR="008B072C" w:rsidRPr="00927A73" w:rsidRDefault="008B072C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能耗计算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产蒸汽量（kg/t焦）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072C" w:rsidRPr="00927A73" w:rsidTr="00B52614">
        <w:trPr>
          <w:trHeight w:val="285"/>
        </w:trPr>
        <w:tc>
          <w:tcPr>
            <w:tcW w:w="817" w:type="dxa"/>
            <w:vMerge/>
            <w:vAlign w:val="center"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vMerge/>
            <w:vAlign w:val="center"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vMerge/>
            <w:shd w:val="clear" w:color="auto" w:fill="auto"/>
            <w:noWrap/>
            <w:vAlign w:val="center"/>
          </w:tcPr>
          <w:p w:rsidR="008B072C" w:rsidRPr="00927A73" w:rsidRDefault="008B072C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耗电</w:t>
            </w:r>
            <w:r w:rsidR="00FA27DD" w:rsidRPr="00927A7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（kWh/t焦）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0.1229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B072C" w:rsidRPr="00927A73" w:rsidTr="00B52614">
        <w:trPr>
          <w:trHeight w:val="630"/>
        </w:trPr>
        <w:tc>
          <w:tcPr>
            <w:tcW w:w="817" w:type="dxa"/>
            <w:vMerge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循环氨水余热回收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基本情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况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8B072C" w:rsidRPr="00927A73" w:rsidRDefault="008B072C" w:rsidP="008B07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8B072C" w:rsidRPr="00927A73" w:rsidTr="00B52614">
        <w:trPr>
          <w:trHeight w:val="810"/>
        </w:trPr>
        <w:tc>
          <w:tcPr>
            <w:tcW w:w="817" w:type="dxa"/>
            <w:vMerge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初冷器上段余热回收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8B072C" w:rsidRPr="00927A73" w:rsidRDefault="008B072C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8B072C" w:rsidRPr="00927A73" w:rsidRDefault="008B072C" w:rsidP="00D767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D767FA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D767FA" w:rsidRPr="00927A73" w:rsidRDefault="00D767FA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767FA" w:rsidRPr="00927A73" w:rsidRDefault="00D767FA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D767FA" w:rsidRPr="00927A73" w:rsidRDefault="00D767FA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D767FA" w:rsidRPr="00927A73" w:rsidRDefault="00D767FA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</w:tcPr>
          <w:p w:rsidR="00D767FA" w:rsidRPr="00927A73" w:rsidRDefault="00D767FA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767FA" w:rsidRPr="00927A73" w:rsidTr="00B52614">
        <w:trPr>
          <w:trHeight w:val="270"/>
        </w:trPr>
        <w:tc>
          <w:tcPr>
            <w:tcW w:w="817" w:type="dxa"/>
            <w:vMerge/>
            <w:vAlign w:val="center"/>
            <w:hideMark/>
          </w:tcPr>
          <w:p w:rsidR="00D767FA" w:rsidRPr="00927A73" w:rsidRDefault="00D767FA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D767FA" w:rsidRPr="00927A73" w:rsidRDefault="00D767FA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D767FA" w:rsidRPr="00927A73" w:rsidRDefault="00D767FA" w:rsidP="00A77B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D767FA" w:rsidRPr="00927A73" w:rsidRDefault="00D767FA" w:rsidP="00D767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A77BA5" w:rsidRPr="00927A73" w:rsidTr="00B52614">
        <w:trPr>
          <w:trHeight w:val="270"/>
        </w:trPr>
        <w:tc>
          <w:tcPr>
            <w:tcW w:w="5524" w:type="dxa"/>
            <w:gridSpan w:val="4"/>
            <w:shd w:val="clear" w:color="auto" w:fill="auto"/>
            <w:noWrap/>
            <w:vAlign w:val="center"/>
            <w:hideMark/>
          </w:tcPr>
          <w:p w:rsidR="00A77BA5" w:rsidRPr="00927A73" w:rsidRDefault="00A77BA5" w:rsidP="0022521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单条生产线吨焦能耗（kgce/t焦）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  <w:hideMark/>
          </w:tcPr>
          <w:p w:rsidR="00A77BA5" w:rsidRPr="00927A73" w:rsidRDefault="00A77BA5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67FA" w:rsidRPr="00927A73" w:rsidTr="00B52614">
        <w:trPr>
          <w:trHeight w:val="270"/>
        </w:trPr>
        <w:tc>
          <w:tcPr>
            <w:tcW w:w="5524" w:type="dxa"/>
            <w:gridSpan w:val="4"/>
            <w:shd w:val="clear" w:color="auto" w:fill="auto"/>
            <w:noWrap/>
            <w:vAlign w:val="center"/>
          </w:tcPr>
          <w:p w:rsidR="00D767FA" w:rsidRPr="00927A73" w:rsidRDefault="00D767FA" w:rsidP="0022521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炉龄校正后</w:t>
            </w:r>
            <w:r w:rsidRPr="00927A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吨焦能耗（kgce/t焦）</w:t>
            </w:r>
          </w:p>
        </w:tc>
        <w:tc>
          <w:tcPr>
            <w:tcW w:w="3004" w:type="dxa"/>
            <w:gridSpan w:val="3"/>
            <w:shd w:val="clear" w:color="auto" w:fill="auto"/>
            <w:noWrap/>
            <w:vAlign w:val="center"/>
          </w:tcPr>
          <w:p w:rsidR="00D767FA" w:rsidRPr="00927A73" w:rsidRDefault="00D767FA" w:rsidP="00A77B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77BA5" w:rsidRPr="00927A73" w:rsidTr="00B52614">
        <w:trPr>
          <w:trHeight w:val="1043"/>
        </w:trPr>
        <w:tc>
          <w:tcPr>
            <w:tcW w:w="8528" w:type="dxa"/>
            <w:gridSpan w:val="7"/>
            <w:shd w:val="clear" w:color="auto" w:fill="auto"/>
            <w:noWrap/>
            <w:hideMark/>
          </w:tcPr>
          <w:p w:rsidR="00A77BA5" w:rsidRPr="00927A73" w:rsidRDefault="00A77BA5" w:rsidP="00A77BA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备注：</w:t>
            </w:r>
          </w:p>
        </w:tc>
      </w:tr>
      <w:tr w:rsidR="00A77BA5" w:rsidRPr="00927A73" w:rsidTr="00B52614">
        <w:trPr>
          <w:trHeight w:val="1043"/>
        </w:trPr>
        <w:tc>
          <w:tcPr>
            <w:tcW w:w="8528" w:type="dxa"/>
            <w:gridSpan w:val="7"/>
            <w:shd w:val="clear" w:color="auto" w:fill="auto"/>
            <w:noWrap/>
            <w:hideMark/>
          </w:tcPr>
          <w:p w:rsidR="00A77BA5" w:rsidRDefault="00A77BA5" w:rsidP="00A77BA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B2097">
              <w:rPr>
                <w:rFonts w:ascii="仿宋" w:eastAsia="仿宋" w:hAnsi="仿宋" w:cs="宋体" w:hint="eastAsia"/>
                <w:color w:val="000000"/>
                <w:kern w:val="0"/>
                <w:sz w:val="22"/>
                <w:vertAlign w:val="superscript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填报说明：1.如公辅设施等服务于多条生产线，请按比例折算。</w:t>
            </w:r>
          </w:p>
          <w:p w:rsidR="00A77BA5" w:rsidRDefault="00A77BA5" w:rsidP="00A77BA5">
            <w:pPr>
              <w:widowControl/>
              <w:ind w:left="1320" w:hangingChars="600" w:hanging="132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</w:t>
            </w:r>
            <w:r w:rsidR="004D5DB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2.此表数据需尽量补充完善，如不具备条件，尽量明确各工序及生产线吨焦能耗。</w:t>
            </w:r>
          </w:p>
        </w:tc>
      </w:tr>
    </w:tbl>
    <w:p w:rsidR="00927A73" w:rsidRDefault="00927A73" w:rsidP="00927A73">
      <w:pPr>
        <w:jc w:val="center"/>
        <w:rPr>
          <w:rFonts w:ascii="仿宋" w:eastAsia="仿宋" w:hAnsi="仿宋"/>
          <w:sz w:val="32"/>
          <w:szCs w:val="32"/>
        </w:rPr>
      </w:pPr>
    </w:p>
    <w:p w:rsidR="00927A73" w:rsidRPr="004D5DB8" w:rsidRDefault="00927A73" w:rsidP="004D5DB8">
      <w:pPr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4D5DB8">
        <w:rPr>
          <w:rFonts w:ascii="仿宋" w:eastAsia="仿宋" w:hAnsi="仿宋" w:hint="eastAsia"/>
          <w:bCs/>
          <w:sz w:val="32"/>
          <w:szCs w:val="32"/>
        </w:rPr>
        <w:t>二、对《焦炭单位产品能源消耗限额》（GB 21342-2013）修订工作的建议</w:t>
      </w:r>
    </w:p>
    <w:p w:rsidR="00927A73" w:rsidRDefault="00927A73" w:rsidP="00927A7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sectPr w:rsidR="00927A73" w:rsidSect="00927A73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E6" w:rsidRDefault="003119E6" w:rsidP="00A26541">
      <w:r>
        <w:separator/>
      </w:r>
    </w:p>
  </w:endnote>
  <w:endnote w:type="continuationSeparator" w:id="1">
    <w:p w:rsidR="003119E6" w:rsidRDefault="003119E6" w:rsidP="00A2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6750431"/>
      <w:docPartObj>
        <w:docPartGallery w:val="Page Numbers (Bottom of Page)"/>
        <w:docPartUnique/>
      </w:docPartObj>
    </w:sdtPr>
    <w:sdtContent>
      <w:p w:rsidR="004D5DB8" w:rsidRDefault="002A6BE5">
        <w:pPr>
          <w:pStyle w:val="a6"/>
          <w:jc w:val="center"/>
        </w:pPr>
        <w:r w:rsidRPr="002A6BE5">
          <w:fldChar w:fldCharType="begin"/>
        </w:r>
        <w:r w:rsidR="004D5DB8">
          <w:instrText xml:space="preserve"> PAGE   \* MERGEFORMAT </w:instrText>
        </w:r>
        <w:r w:rsidRPr="002A6BE5">
          <w:fldChar w:fldCharType="separate"/>
        </w:r>
        <w:r w:rsidR="008F5880" w:rsidRPr="008F5880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4D5DB8" w:rsidRDefault="004D5D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E6" w:rsidRDefault="003119E6" w:rsidP="00A26541">
      <w:r>
        <w:separator/>
      </w:r>
    </w:p>
  </w:footnote>
  <w:footnote w:type="continuationSeparator" w:id="1">
    <w:p w:rsidR="003119E6" w:rsidRDefault="003119E6" w:rsidP="00A26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B8"/>
    <w:multiLevelType w:val="hybridMultilevel"/>
    <w:tmpl w:val="061A7D3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6E166D5"/>
    <w:multiLevelType w:val="hybridMultilevel"/>
    <w:tmpl w:val="DC08D1D8"/>
    <w:lvl w:ilvl="0" w:tplc="5A9690F0">
      <w:start w:val="1"/>
      <w:numFmt w:val="decimal"/>
      <w:lvlText w:val="%1、"/>
      <w:lvlJc w:val="left"/>
      <w:pPr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2">
    <w:nsid w:val="1E31770D"/>
    <w:multiLevelType w:val="hybridMultilevel"/>
    <w:tmpl w:val="98A0C54A"/>
    <w:lvl w:ilvl="0" w:tplc="4F12B58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8F45674"/>
    <w:multiLevelType w:val="hybridMultilevel"/>
    <w:tmpl w:val="CD7CB6B8"/>
    <w:lvl w:ilvl="0" w:tplc="2A485F28">
      <w:start w:val="1"/>
      <w:numFmt w:val="japaneseCounting"/>
      <w:lvlText w:val="%1、"/>
      <w:lvlJc w:val="left"/>
      <w:pPr>
        <w:ind w:left="136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77837DD"/>
    <w:multiLevelType w:val="hybridMultilevel"/>
    <w:tmpl w:val="5C140558"/>
    <w:lvl w:ilvl="0" w:tplc="C1183B5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68141F4C"/>
    <w:multiLevelType w:val="hybridMultilevel"/>
    <w:tmpl w:val="180E59A2"/>
    <w:lvl w:ilvl="0" w:tplc="83F821A4">
      <w:start w:val="1"/>
      <w:numFmt w:val="decimal"/>
      <w:lvlText w:val="%1、"/>
      <w:lvlJc w:val="left"/>
      <w:pPr>
        <w:ind w:left="1320" w:hanging="840"/>
      </w:pPr>
      <w:rPr>
        <w:rFonts w:ascii="仿宋" w:eastAsia="仿宋" w:hAnsi="仿宋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CC1"/>
    <w:rsid w:val="00096774"/>
    <w:rsid w:val="000A4CC1"/>
    <w:rsid w:val="000D2DDA"/>
    <w:rsid w:val="000F6363"/>
    <w:rsid w:val="00110A14"/>
    <w:rsid w:val="001932F0"/>
    <w:rsid w:val="001B4DF8"/>
    <w:rsid w:val="00225214"/>
    <w:rsid w:val="002A6BE5"/>
    <w:rsid w:val="002F13D5"/>
    <w:rsid w:val="00307CFD"/>
    <w:rsid w:val="003119E6"/>
    <w:rsid w:val="00387EF4"/>
    <w:rsid w:val="003B6596"/>
    <w:rsid w:val="00435090"/>
    <w:rsid w:val="004631A8"/>
    <w:rsid w:val="00480184"/>
    <w:rsid w:val="004931CC"/>
    <w:rsid w:val="004A3482"/>
    <w:rsid w:val="004D5DB8"/>
    <w:rsid w:val="00692E92"/>
    <w:rsid w:val="006A32D9"/>
    <w:rsid w:val="006E1566"/>
    <w:rsid w:val="00730F6E"/>
    <w:rsid w:val="0073789F"/>
    <w:rsid w:val="007A5330"/>
    <w:rsid w:val="007F13B8"/>
    <w:rsid w:val="008B072C"/>
    <w:rsid w:val="008C6B24"/>
    <w:rsid w:val="008D57BE"/>
    <w:rsid w:val="008F5880"/>
    <w:rsid w:val="00927A73"/>
    <w:rsid w:val="00956D45"/>
    <w:rsid w:val="00A26541"/>
    <w:rsid w:val="00A77BA5"/>
    <w:rsid w:val="00AB2097"/>
    <w:rsid w:val="00AD43E2"/>
    <w:rsid w:val="00B059DA"/>
    <w:rsid w:val="00B52614"/>
    <w:rsid w:val="00D103D8"/>
    <w:rsid w:val="00D767FA"/>
    <w:rsid w:val="00D94F42"/>
    <w:rsid w:val="00DA3EE6"/>
    <w:rsid w:val="00E01C62"/>
    <w:rsid w:val="00F15877"/>
    <w:rsid w:val="00F44541"/>
    <w:rsid w:val="00FA27DD"/>
    <w:rsid w:val="00FD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3EE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3EE6"/>
  </w:style>
  <w:style w:type="paragraph" w:styleId="a4">
    <w:name w:val="List Paragraph"/>
    <w:basedOn w:val="a"/>
    <w:uiPriority w:val="34"/>
    <w:qFormat/>
    <w:rsid w:val="00E01C6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26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65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6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6541"/>
    <w:rPr>
      <w:sz w:val="18"/>
      <w:szCs w:val="18"/>
    </w:rPr>
  </w:style>
  <w:style w:type="paragraph" w:customStyle="1" w:styleId="p0">
    <w:name w:val="p0"/>
    <w:basedOn w:val="a"/>
    <w:uiPriority w:val="99"/>
    <w:rsid w:val="003B65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曹红彬</dc:creator>
  <cp:lastModifiedBy>huangyong</cp:lastModifiedBy>
  <cp:revision>2</cp:revision>
  <cp:lastPrinted>2021-08-19T02:14:00Z</cp:lastPrinted>
  <dcterms:created xsi:type="dcterms:W3CDTF">2021-08-19T05:40:00Z</dcterms:created>
  <dcterms:modified xsi:type="dcterms:W3CDTF">2021-08-19T05:40:00Z</dcterms:modified>
</cp:coreProperties>
</file>